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B2D" w:rsidRDefault="00285B2D" w:rsidP="00285B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Анализ результатов ОГЭ выпускников 9 классов                                      по химии в 2019 году</w:t>
      </w:r>
    </w:p>
    <w:p w:rsidR="00285B2D" w:rsidRPr="00B44679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B44679">
        <w:rPr>
          <w:rFonts w:ascii="Times New Roman" w:hAnsi="Times New Roman" w:cs="Times New Roman"/>
          <w:sz w:val="28"/>
          <w:szCs w:val="28"/>
        </w:rPr>
        <w:t xml:space="preserve">Государственная итоговая аттестация  выпускников 9 класса является неотъемлемым элементом общероссийской системы оценки качества общего образования.  </w:t>
      </w:r>
    </w:p>
    <w:p w:rsidR="00285B2D" w:rsidRPr="00B44679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sz w:val="28"/>
          <w:szCs w:val="28"/>
        </w:rPr>
        <w:t xml:space="preserve">  </w:t>
      </w:r>
      <w:r w:rsidRPr="00B44679">
        <w:rPr>
          <w:rFonts w:ascii="Times New Roman" w:hAnsi="Times New Roman" w:cs="Times New Roman"/>
          <w:sz w:val="28"/>
          <w:szCs w:val="28"/>
        </w:rPr>
        <w:tab/>
        <w:t>Главным предназначением  ОГЭ  является оценка качества  подготовки выпускников основной школы по предмету в соответствии с требованиями  Федерального государственного стандарта  основного общего образования.</w:t>
      </w:r>
    </w:p>
    <w:p w:rsidR="00285B2D" w:rsidRPr="00B44679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sz w:val="28"/>
          <w:szCs w:val="28"/>
        </w:rPr>
        <w:t xml:space="preserve"> </w:t>
      </w:r>
      <w:r w:rsidRPr="00B44679">
        <w:rPr>
          <w:rFonts w:ascii="Times New Roman" w:hAnsi="Times New Roman" w:cs="Times New Roman"/>
          <w:sz w:val="28"/>
          <w:szCs w:val="28"/>
        </w:rPr>
        <w:tab/>
        <w:t xml:space="preserve"> В ходе проведения экзамена по химии использовались единые по  структуре  и содержанию КИМ – варианты экзаменационной работы. </w:t>
      </w:r>
    </w:p>
    <w:p w:rsidR="00285B2D" w:rsidRPr="00B44679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sz w:val="28"/>
          <w:szCs w:val="28"/>
        </w:rPr>
        <w:tab/>
        <w:t>Структура КИМ 2019 года основного государственного экзамена по химии состоит из заданий двух типов и включает:</w:t>
      </w:r>
    </w:p>
    <w:p w:rsidR="00285B2D" w:rsidRPr="00B44679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sz w:val="28"/>
          <w:szCs w:val="28"/>
        </w:rPr>
        <w:t xml:space="preserve">Задания типа В - задания с </w:t>
      </w:r>
      <w:proofErr w:type="gramStart"/>
      <w:r w:rsidRPr="00B44679">
        <w:rPr>
          <w:rFonts w:ascii="Times New Roman" w:hAnsi="Times New Roman" w:cs="Times New Roman"/>
          <w:sz w:val="28"/>
          <w:szCs w:val="28"/>
        </w:rPr>
        <w:t>кратким  ответом</w:t>
      </w:r>
      <w:proofErr w:type="gramEnd"/>
      <w:r w:rsidRPr="00B44679">
        <w:rPr>
          <w:rFonts w:ascii="Times New Roman" w:hAnsi="Times New Roman" w:cs="Times New Roman"/>
          <w:sz w:val="28"/>
          <w:szCs w:val="28"/>
        </w:rPr>
        <w:t xml:space="preserve"> (выбор одного ответа из четырех);</w:t>
      </w:r>
    </w:p>
    <w:p w:rsidR="00285B2D" w:rsidRPr="00B44679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sz w:val="28"/>
          <w:szCs w:val="28"/>
        </w:rPr>
        <w:t xml:space="preserve">Задания типа С - задания с развернутым ответом (задания повышенного уровня). </w:t>
      </w:r>
    </w:p>
    <w:p w:rsidR="00285B2D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sz w:val="28"/>
          <w:szCs w:val="28"/>
        </w:rPr>
        <w:t xml:space="preserve"> </w:t>
      </w:r>
      <w:r w:rsidRPr="00B44679">
        <w:rPr>
          <w:rFonts w:ascii="Times New Roman" w:hAnsi="Times New Roman" w:cs="Times New Roman"/>
          <w:sz w:val="28"/>
          <w:szCs w:val="28"/>
        </w:rPr>
        <w:tab/>
        <w:t xml:space="preserve"> В 2019 году государственную итоговую аттестацию  по </w:t>
      </w:r>
      <w:r w:rsidRPr="00B44679">
        <w:t xml:space="preserve"> </w:t>
      </w:r>
      <w:r w:rsidRPr="00B44679">
        <w:rPr>
          <w:rFonts w:ascii="Times New Roman" w:hAnsi="Times New Roman" w:cs="Times New Roman"/>
          <w:sz w:val="28"/>
          <w:szCs w:val="28"/>
        </w:rPr>
        <w:t xml:space="preserve">химии в форме  ОГЭ прошли 19 выпускника 9 классов </w:t>
      </w:r>
      <w:proofErr w:type="spellStart"/>
      <w:r w:rsidRPr="00B44679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B44679">
        <w:rPr>
          <w:rFonts w:ascii="Times New Roman" w:hAnsi="Times New Roman" w:cs="Times New Roman"/>
          <w:sz w:val="28"/>
          <w:szCs w:val="28"/>
        </w:rPr>
        <w:t xml:space="preserve"> района из  МБОУ СОШ №  1,2,3,6,7,9,10,11.</w:t>
      </w:r>
    </w:p>
    <w:p w:rsidR="00285B2D" w:rsidRDefault="00285B2D" w:rsidP="00285B2D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Успеваемость по району составила – 100%. </w:t>
      </w:r>
    </w:p>
    <w:p w:rsidR="00285B2D" w:rsidRDefault="00285B2D" w:rsidP="00285B2D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Отметку «5» получили 66,6</w:t>
      </w:r>
      <w:r>
        <w:rPr>
          <w:rFonts w:ascii="Times New Roman" w:hAnsi="Times New Roman"/>
          <w:color w:val="000000"/>
          <w:sz w:val="28"/>
          <w:szCs w:val="28"/>
        </w:rPr>
        <w:t xml:space="preserve"> % учащихся, «4» - 33,3%, «3» - 0</w:t>
      </w:r>
      <w:r>
        <w:rPr>
          <w:rFonts w:ascii="Times New Roman" w:hAnsi="Times New Roman"/>
          <w:b/>
          <w:color w:val="000000"/>
          <w:sz w:val="28"/>
          <w:szCs w:val="28"/>
        </w:rPr>
        <w:t>%,  «2</w:t>
      </w:r>
      <w:r>
        <w:rPr>
          <w:rFonts w:ascii="Times New Roman" w:hAnsi="Times New Roman"/>
          <w:color w:val="000000"/>
          <w:sz w:val="28"/>
          <w:szCs w:val="28"/>
        </w:rPr>
        <w:t xml:space="preserve">» - 0% учащихся 9-х классов. Таким образом, </w:t>
      </w:r>
      <w:r>
        <w:rPr>
          <w:rFonts w:ascii="Times New Roman" w:hAnsi="Times New Roman"/>
          <w:b/>
          <w:color w:val="000000"/>
          <w:sz w:val="28"/>
          <w:szCs w:val="28"/>
        </w:rPr>
        <w:t>качество знаний</w:t>
      </w:r>
      <w:r>
        <w:rPr>
          <w:rFonts w:ascii="Times New Roman" w:hAnsi="Times New Roman"/>
          <w:color w:val="000000"/>
          <w:sz w:val="28"/>
          <w:szCs w:val="28"/>
        </w:rPr>
        <w:t xml:space="preserve"> составило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100%,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средняя отметка  - 4,6.</w:t>
      </w:r>
    </w:p>
    <w:p w:rsidR="00285B2D" w:rsidRDefault="00285B2D" w:rsidP="00285B2D">
      <w:pPr>
        <w:spacing w:after="0" w:line="240" w:lineRule="auto"/>
        <w:jc w:val="center"/>
        <w:rPr>
          <w:rFonts w:ascii="Century Schoolbook" w:hAnsi="Century Schoolbook"/>
          <w:b/>
          <w:color w:val="4B1BB5"/>
          <w:sz w:val="32"/>
          <w:szCs w:val="32"/>
        </w:rPr>
      </w:pPr>
      <w:r>
        <w:rPr>
          <w:rFonts w:ascii="Century Schoolbook" w:hAnsi="Century Schoolbook"/>
          <w:b/>
          <w:color w:val="4B1BB5"/>
          <w:sz w:val="32"/>
          <w:szCs w:val="32"/>
        </w:rPr>
        <w:t>Процент полученных отметок в ОУ</w:t>
      </w:r>
    </w:p>
    <w:p w:rsidR="00285B2D" w:rsidRDefault="00285B2D" w:rsidP="00285B2D">
      <w:pPr>
        <w:spacing w:after="0" w:line="240" w:lineRule="auto"/>
        <w:jc w:val="center"/>
        <w:rPr>
          <w:rFonts w:ascii="Century Schoolbook" w:hAnsi="Century Schoolbook"/>
          <w:b/>
          <w:color w:val="4B1BB5"/>
          <w:sz w:val="32"/>
          <w:szCs w:val="32"/>
        </w:rPr>
      </w:pPr>
      <w:proofErr w:type="spellStart"/>
      <w:r>
        <w:rPr>
          <w:rFonts w:ascii="Century Schoolbook" w:hAnsi="Century Schoolbook"/>
          <w:b/>
          <w:color w:val="4B1BB5"/>
          <w:sz w:val="32"/>
          <w:szCs w:val="32"/>
        </w:rPr>
        <w:t>Щербиновского</w:t>
      </w:r>
      <w:proofErr w:type="spellEnd"/>
      <w:r>
        <w:rPr>
          <w:rFonts w:ascii="Century Schoolbook" w:hAnsi="Century Schoolbook"/>
          <w:b/>
          <w:color w:val="4B1BB5"/>
          <w:sz w:val="32"/>
          <w:szCs w:val="32"/>
        </w:rPr>
        <w:t xml:space="preserve"> района  в среднем по району</w:t>
      </w:r>
    </w:p>
    <w:p w:rsidR="00285B2D" w:rsidRDefault="00285B2D" w:rsidP="00285B2D">
      <w:pPr>
        <w:spacing w:after="0" w:line="240" w:lineRule="auto"/>
        <w:jc w:val="right"/>
        <w:rPr>
          <w:rFonts w:ascii="Century Schoolbook" w:hAnsi="Century Schoolbook"/>
          <w:b/>
          <w:color w:val="6600CC"/>
          <w:sz w:val="32"/>
          <w:szCs w:val="32"/>
        </w:rPr>
      </w:pPr>
    </w:p>
    <w:p w:rsidR="00285B2D" w:rsidRDefault="00285B2D" w:rsidP="00285B2D">
      <w:pPr>
        <w:spacing w:after="0" w:line="240" w:lineRule="auto"/>
        <w:jc w:val="right"/>
        <w:rPr>
          <w:rFonts w:ascii="Century Schoolbook" w:hAnsi="Century Schoolbook"/>
          <w:b/>
          <w:color w:val="6600CC"/>
          <w:sz w:val="32"/>
          <w:szCs w:val="32"/>
        </w:rPr>
      </w:pPr>
    </w:p>
    <w:p w:rsidR="00285B2D" w:rsidRDefault="00285B2D" w:rsidP="00285B2D">
      <w:pPr>
        <w:tabs>
          <w:tab w:val="left" w:pos="4176"/>
        </w:tabs>
        <w:jc w:val="center"/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4267200" cy="2276475"/>
            <wp:effectExtent l="0" t="0" r="19050" b="9525"/>
            <wp:docPr id="7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>
        <w:rPr>
          <w:noProof/>
        </w:rPr>
        <w:tab/>
      </w:r>
    </w:p>
    <w:p w:rsidR="00285B2D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85B2D" w:rsidRDefault="00285B2D" w:rsidP="00285B2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Выполнение заданий в разрезе ОУ: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92"/>
        <w:gridCol w:w="3053"/>
        <w:gridCol w:w="3665"/>
      </w:tblGrid>
      <w:tr w:rsidR="00285B2D" w:rsidTr="00285B2D">
        <w:trPr>
          <w:trHeight w:val="304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Часть В, %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Часть С, %</w:t>
            </w:r>
          </w:p>
        </w:tc>
      </w:tr>
      <w:tr w:rsidR="00285B2D" w:rsidTr="00285B2D">
        <w:trPr>
          <w:trHeight w:val="304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19542E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FC5E72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285B2D" w:rsidTr="00285B2D">
        <w:trPr>
          <w:trHeight w:val="304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E202E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FC5E72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285B2D" w:rsidTr="00285B2D">
        <w:trPr>
          <w:trHeight w:val="322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19542E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FC5E72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285B2D" w:rsidTr="00285B2D">
        <w:trPr>
          <w:trHeight w:val="322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2D" w:rsidRPr="00B44679" w:rsidRDefault="0019542E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95.6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2D" w:rsidRPr="00B44679" w:rsidRDefault="00FC5E72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285B2D" w:rsidTr="00285B2D">
        <w:trPr>
          <w:trHeight w:val="322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19542E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88.4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FC5E72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285B2D" w:rsidTr="00285B2D">
        <w:trPr>
          <w:trHeight w:val="322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19542E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95.6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493067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285B2D" w:rsidTr="00285B2D">
        <w:trPr>
          <w:trHeight w:val="322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19542E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FC5E72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285B2D" w:rsidTr="00285B2D">
        <w:trPr>
          <w:trHeight w:val="304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19542E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56,5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FC5E72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</w:tr>
      <w:tr w:rsidR="00285B2D" w:rsidTr="00285B2D">
        <w:trPr>
          <w:trHeight w:val="322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19542E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FC5E72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285B2D" w:rsidTr="00285B2D">
        <w:trPr>
          <w:trHeight w:val="66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285B2D" w:rsidRPr="00B44679" w:rsidRDefault="00285B2D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по району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2E202E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81,7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B2D" w:rsidRPr="00B44679" w:rsidRDefault="00493067" w:rsidP="0014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4679">
              <w:rPr>
                <w:rFonts w:ascii="Times New Roman" w:hAnsi="Times New Roman" w:cs="Times New Roman"/>
                <w:sz w:val="28"/>
                <w:szCs w:val="28"/>
              </w:rPr>
              <w:t>79,2</w:t>
            </w:r>
          </w:p>
        </w:tc>
      </w:tr>
    </w:tbl>
    <w:p w:rsidR="00285B2D" w:rsidRDefault="00285B2D" w:rsidP="00147CFA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285B2D" w:rsidRPr="00B44679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44679">
        <w:rPr>
          <w:rFonts w:ascii="Times New Roman" w:hAnsi="Times New Roman" w:cs="Times New Roman"/>
          <w:sz w:val="28"/>
          <w:szCs w:val="28"/>
        </w:rPr>
        <w:t>Наивысший балл (100% выполн</w:t>
      </w:r>
      <w:r w:rsidR="0032406B" w:rsidRPr="00B44679">
        <w:rPr>
          <w:rFonts w:ascii="Times New Roman" w:hAnsi="Times New Roman" w:cs="Times New Roman"/>
          <w:sz w:val="28"/>
          <w:szCs w:val="28"/>
        </w:rPr>
        <w:t>ение работы по химии) у учащегося  МБОУ СОШ №6</w:t>
      </w:r>
      <w:r w:rsidRPr="00B446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5B2D" w:rsidRPr="00B44679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sz w:val="28"/>
          <w:szCs w:val="28"/>
        </w:rPr>
        <w:tab/>
        <w:t xml:space="preserve">С заданиями </w:t>
      </w:r>
      <w:proofErr w:type="gramStart"/>
      <w:r w:rsidRPr="00B44679">
        <w:rPr>
          <w:rFonts w:ascii="Times New Roman" w:hAnsi="Times New Roman" w:cs="Times New Roman"/>
          <w:sz w:val="28"/>
          <w:szCs w:val="28"/>
        </w:rPr>
        <w:t>части  В</w:t>
      </w:r>
      <w:proofErr w:type="gramEnd"/>
      <w:r w:rsidRPr="00B44679">
        <w:rPr>
          <w:rFonts w:ascii="Times New Roman" w:hAnsi="Times New Roman" w:cs="Times New Roman"/>
          <w:sz w:val="28"/>
          <w:szCs w:val="28"/>
        </w:rPr>
        <w:t xml:space="preserve">   на 100% сп</w:t>
      </w:r>
      <w:r w:rsidR="0032406B" w:rsidRPr="00B44679">
        <w:rPr>
          <w:rFonts w:ascii="Times New Roman" w:hAnsi="Times New Roman" w:cs="Times New Roman"/>
          <w:sz w:val="28"/>
          <w:szCs w:val="28"/>
        </w:rPr>
        <w:t>равилась 1 учащаяся  МБОУ СОШ №6</w:t>
      </w:r>
      <w:r w:rsidRPr="00B44679">
        <w:rPr>
          <w:rFonts w:ascii="Times New Roman" w:hAnsi="Times New Roman" w:cs="Times New Roman"/>
          <w:sz w:val="28"/>
          <w:szCs w:val="28"/>
        </w:rPr>
        <w:t xml:space="preserve">.  У 32 % учащихся вызвали затруднения  задания № 13, у 37% - задание №10, у 53% - задание №19 и у 79% - задание №18.  </w:t>
      </w:r>
    </w:p>
    <w:p w:rsidR="00285B2D" w:rsidRPr="00B44679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sz w:val="28"/>
          <w:szCs w:val="28"/>
        </w:rPr>
        <w:tab/>
        <w:t xml:space="preserve">С заданиями </w:t>
      </w:r>
      <w:proofErr w:type="gramStart"/>
      <w:r w:rsidRPr="00B44679">
        <w:rPr>
          <w:rFonts w:ascii="Times New Roman" w:hAnsi="Times New Roman" w:cs="Times New Roman"/>
          <w:sz w:val="28"/>
          <w:szCs w:val="28"/>
        </w:rPr>
        <w:t>части  С</w:t>
      </w:r>
      <w:proofErr w:type="gramEnd"/>
      <w:r w:rsidRPr="00B44679">
        <w:rPr>
          <w:rFonts w:ascii="Times New Roman" w:hAnsi="Times New Roman" w:cs="Times New Roman"/>
          <w:sz w:val="28"/>
          <w:szCs w:val="28"/>
        </w:rPr>
        <w:t xml:space="preserve"> на 100% справилис</w:t>
      </w:r>
      <w:r w:rsidR="005B478C" w:rsidRPr="00B44679">
        <w:rPr>
          <w:rFonts w:ascii="Times New Roman" w:hAnsi="Times New Roman" w:cs="Times New Roman"/>
          <w:sz w:val="28"/>
          <w:szCs w:val="28"/>
        </w:rPr>
        <w:t>ь 5</w:t>
      </w:r>
      <w:r w:rsidR="000F5DCE" w:rsidRPr="00B44679">
        <w:rPr>
          <w:rFonts w:ascii="Times New Roman" w:hAnsi="Times New Roman" w:cs="Times New Roman"/>
          <w:sz w:val="28"/>
          <w:szCs w:val="28"/>
        </w:rPr>
        <w:t xml:space="preserve">  учащихся из  МБОУ СОШ №1, 3, 6, 7</w:t>
      </w:r>
      <w:r w:rsidRPr="00B4467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85B2D" w:rsidRPr="00B44679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sz w:val="28"/>
          <w:szCs w:val="28"/>
        </w:rPr>
        <w:tab/>
        <w:t>Сохраняется картина неполных баллов при выполнении заданий высокого уровня сложности.  В части 1 наиболее низкий процент выполнения задания № 19 и № 18 – химические свойства простых и сложных веществ и качественные реакции на ионы в растворе и газообразные вещества.  Наиболее успешно девятиклассники справились с заданием №16 («Периодический закон Д.И. Менделеева. Закономерности изменения свойств элементов и их соединений в связи с положением в Периодической системе химических элементов»), что говорит о хорошо усв</w:t>
      </w:r>
      <w:r w:rsidR="0019542E" w:rsidRPr="00B44679">
        <w:rPr>
          <w:rFonts w:ascii="Times New Roman" w:hAnsi="Times New Roman" w:cs="Times New Roman"/>
          <w:sz w:val="28"/>
          <w:szCs w:val="28"/>
        </w:rPr>
        <w:t>оенных основах химии как науки.</w:t>
      </w:r>
    </w:p>
    <w:p w:rsidR="0019542E" w:rsidRPr="00B44679" w:rsidRDefault="0019542E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sz w:val="28"/>
          <w:szCs w:val="28"/>
        </w:rPr>
        <w:t>Задания</w:t>
      </w:r>
      <w:r w:rsidR="002E202E" w:rsidRPr="00B44679">
        <w:rPr>
          <w:rFonts w:ascii="Times New Roman" w:hAnsi="Times New Roman" w:cs="Times New Roman"/>
          <w:sz w:val="28"/>
          <w:szCs w:val="28"/>
        </w:rPr>
        <w:t xml:space="preserve"> базового уровня выполнены на 81</w:t>
      </w:r>
      <w:r w:rsidRPr="00B44679">
        <w:rPr>
          <w:rFonts w:ascii="Times New Roman" w:hAnsi="Times New Roman" w:cs="Times New Roman"/>
          <w:sz w:val="28"/>
          <w:szCs w:val="28"/>
        </w:rPr>
        <w:t>,7% (в 2018 году на 77,5%)</w:t>
      </w:r>
      <w:r w:rsidR="002E202E" w:rsidRPr="00B44679">
        <w:rPr>
          <w:rFonts w:ascii="Times New Roman" w:hAnsi="Times New Roman" w:cs="Times New Roman"/>
          <w:sz w:val="28"/>
          <w:szCs w:val="28"/>
        </w:rPr>
        <w:t>,</w:t>
      </w:r>
    </w:p>
    <w:p w:rsidR="00147ADA" w:rsidRPr="00B44679" w:rsidRDefault="00285B2D" w:rsidP="00147A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sz w:val="28"/>
          <w:szCs w:val="28"/>
        </w:rPr>
        <w:tab/>
        <w:t>Задания высокого уровня сло</w:t>
      </w:r>
      <w:r w:rsidR="00493067" w:rsidRPr="00B44679">
        <w:rPr>
          <w:rFonts w:ascii="Times New Roman" w:hAnsi="Times New Roman" w:cs="Times New Roman"/>
          <w:sz w:val="28"/>
          <w:szCs w:val="28"/>
        </w:rPr>
        <w:t>жности выполнены учащимися на 79,2%</w:t>
      </w:r>
      <w:r w:rsidRPr="00B44679">
        <w:rPr>
          <w:rFonts w:ascii="Times New Roman" w:hAnsi="Times New Roman" w:cs="Times New Roman"/>
          <w:sz w:val="28"/>
          <w:szCs w:val="28"/>
        </w:rPr>
        <w:t>.</w:t>
      </w:r>
      <w:r w:rsidR="00B44679" w:rsidRPr="00B44679">
        <w:rPr>
          <w:rFonts w:ascii="Times New Roman" w:hAnsi="Times New Roman" w:cs="Times New Roman"/>
          <w:sz w:val="28"/>
          <w:szCs w:val="28"/>
        </w:rPr>
        <w:t xml:space="preserve">(в 2018 году-72%) </w:t>
      </w:r>
      <w:r w:rsidR="00147ADA" w:rsidRPr="00B44679">
        <w:rPr>
          <w:rFonts w:ascii="Times New Roman" w:hAnsi="Times New Roman" w:cs="Times New Roman"/>
          <w:sz w:val="28"/>
          <w:szCs w:val="28"/>
        </w:rPr>
        <w:t>,что свидетельствует об улучшении качества подготовки учащихся к ОГЭ.</w:t>
      </w:r>
    </w:p>
    <w:p w:rsidR="00285B2D" w:rsidRDefault="00285B2D" w:rsidP="00285B2D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85B2D" w:rsidRDefault="00285B2D" w:rsidP="00285B2D">
      <w:pPr>
        <w:spacing w:after="0" w:line="240" w:lineRule="auto"/>
        <w:jc w:val="center"/>
        <w:rPr>
          <w:rFonts w:ascii="Century Schoolbook" w:hAnsi="Century Schoolbook"/>
          <w:b/>
          <w:color w:val="002060"/>
          <w:sz w:val="32"/>
          <w:szCs w:val="32"/>
        </w:rPr>
      </w:pPr>
    </w:p>
    <w:p w:rsidR="00285B2D" w:rsidRDefault="00285B2D" w:rsidP="00E771EB">
      <w:pPr>
        <w:spacing w:after="0" w:line="240" w:lineRule="auto"/>
        <w:rPr>
          <w:rFonts w:ascii="Century Schoolbook" w:hAnsi="Century Schoolbook"/>
          <w:b/>
          <w:color w:val="002060"/>
          <w:sz w:val="32"/>
          <w:szCs w:val="32"/>
        </w:rPr>
      </w:pPr>
    </w:p>
    <w:p w:rsidR="00285B2D" w:rsidRDefault="00285B2D" w:rsidP="00285B2D">
      <w:pPr>
        <w:spacing w:after="0" w:line="240" w:lineRule="auto"/>
        <w:jc w:val="center"/>
        <w:rPr>
          <w:rFonts w:ascii="Century Schoolbook" w:hAnsi="Century Schoolbook"/>
          <w:b/>
          <w:color w:val="002060"/>
          <w:sz w:val="32"/>
          <w:szCs w:val="32"/>
        </w:rPr>
      </w:pPr>
    </w:p>
    <w:p w:rsidR="00285B2D" w:rsidRDefault="00285B2D" w:rsidP="00285B2D">
      <w:pPr>
        <w:spacing w:after="0" w:line="240" w:lineRule="auto"/>
        <w:jc w:val="center"/>
        <w:rPr>
          <w:rFonts w:ascii="Century Schoolbook" w:hAnsi="Century Schoolbook"/>
          <w:b/>
          <w:color w:val="002060"/>
          <w:sz w:val="32"/>
          <w:szCs w:val="32"/>
        </w:rPr>
      </w:pPr>
      <w:r>
        <w:rPr>
          <w:rFonts w:ascii="Century Schoolbook" w:hAnsi="Century Schoolbook"/>
          <w:b/>
          <w:color w:val="002060"/>
          <w:sz w:val="32"/>
          <w:szCs w:val="32"/>
        </w:rPr>
        <w:lastRenderedPageBreak/>
        <w:t>Качество знаний ОГЭ химия  2019 г</w:t>
      </w:r>
    </w:p>
    <w:p w:rsidR="00285B2D" w:rsidRDefault="00285B2D" w:rsidP="00285B2D">
      <w:pPr>
        <w:spacing w:after="0" w:line="240" w:lineRule="auto"/>
        <w:jc w:val="center"/>
        <w:rPr>
          <w:rFonts w:ascii="Century Schoolbook" w:hAnsi="Century Schoolbook"/>
          <w:b/>
          <w:color w:val="002060"/>
          <w:sz w:val="32"/>
          <w:szCs w:val="32"/>
        </w:rPr>
      </w:pPr>
    </w:p>
    <w:p w:rsidR="00285B2D" w:rsidRDefault="00285B2D" w:rsidP="00285B2D">
      <w:pPr>
        <w:jc w:val="center"/>
        <w:rPr>
          <w:rFonts w:ascii="Century Schoolbook" w:hAnsi="Century Schoolbook"/>
          <w:b/>
          <w:color w:val="002060"/>
          <w:sz w:val="32"/>
          <w:szCs w:val="32"/>
        </w:rPr>
      </w:pPr>
      <w:r>
        <w:rPr>
          <w:b/>
          <w:noProof/>
          <w:lang w:eastAsia="ru-RU"/>
        </w:rPr>
        <w:drawing>
          <wp:inline distT="0" distB="0" distL="0" distR="0">
            <wp:extent cx="6187440" cy="2872740"/>
            <wp:effectExtent l="0" t="0" r="22860" b="22860"/>
            <wp:docPr id="6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285B2D" w:rsidRDefault="00285B2D" w:rsidP="00285B2D">
      <w:pPr>
        <w:spacing w:after="0" w:line="240" w:lineRule="auto"/>
        <w:jc w:val="center"/>
        <w:rPr>
          <w:rFonts w:ascii="Century Schoolbook" w:hAnsi="Century Schoolbook"/>
          <w:b/>
          <w:color w:val="3D9364"/>
          <w:sz w:val="32"/>
          <w:szCs w:val="32"/>
        </w:rPr>
      </w:pPr>
    </w:p>
    <w:p w:rsidR="00285B2D" w:rsidRDefault="00285B2D" w:rsidP="00285B2D">
      <w:pPr>
        <w:spacing w:after="0" w:line="240" w:lineRule="auto"/>
        <w:jc w:val="center"/>
        <w:rPr>
          <w:rFonts w:ascii="Century Schoolbook" w:hAnsi="Century Schoolbook"/>
          <w:b/>
          <w:color w:val="3D9364"/>
          <w:sz w:val="32"/>
          <w:szCs w:val="32"/>
        </w:rPr>
      </w:pPr>
    </w:p>
    <w:p w:rsidR="00285B2D" w:rsidRDefault="00285B2D" w:rsidP="00B44679">
      <w:pPr>
        <w:spacing w:after="0" w:line="240" w:lineRule="auto"/>
        <w:rPr>
          <w:rFonts w:ascii="Century Schoolbook" w:hAnsi="Century Schoolbook"/>
          <w:b/>
          <w:color w:val="3D9364"/>
          <w:sz w:val="32"/>
          <w:szCs w:val="32"/>
        </w:rPr>
      </w:pPr>
    </w:p>
    <w:p w:rsidR="00285B2D" w:rsidRDefault="00285B2D" w:rsidP="00285B2D">
      <w:pPr>
        <w:spacing w:after="0" w:line="240" w:lineRule="auto"/>
        <w:jc w:val="center"/>
        <w:rPr>
          <w:rFonts w:ascii="Century Schoolbook" w:hAnsi="Century Schoolbook"/>
          <w:b/>
          <w:color w:val="3D9364"/>
          <w:sz w:val="32"/>
          <w:szCs w:val="32"/>
        </w:rPr>
      </w:pPr>
      <w:r>
        <w:rPr>
          <w:rFonts w:ascii="Century Schoolbook" w:hAnsi="Century Schoolbook"/>
          <w:b/>
          <w:color w:val="3D9364"/>
          <w:sz w:val="32"/>
          <w:szCs w:val="32"/>
        </w:rPr>
        <w:t xml:space="preserve">Распределение отметок по ОУ </w:t>
      </w:r>
      <w:proofErr w:type="spellStart"/>
      <w:r>
        <w:rPr>
          <w:rFonts w:ascii="Century Schoolbook" w:hAnsi="Century Schoolbook"/>
          <w:b/>
          <w:color w:val="3D9364"/>
          <w:sz w:val="32"/>
          <w:szCs w:val="32"/>
        </w:rPr>
        <w:t>Щербиновского</w:t>
      </w:r>
      <w:proofErr w:type="spellEnd"/>
    </w:p>
    <w:p w:rsidR="00285B2D" w:rsidRDefault="00285B2D" w:rsidP="00285B2D">
      <w:pPr>
        <w:spacing w:after="120" w:line="240" w:lineRule="auto"/>
        <w:jc w:val="center"/>
        <w:rPr>
          <w:rFonts w:ascii="Century Schoolbook" w:hAnsi="Century Schoolbook"/>
          <w:b/>
          <w:color w:val="3D9364"/>
          <w:sz w:val="16"/>
          <w:szCs w:val="16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-377825</wp:posOffset>
            </wp:positionH>
            <wp:positionV relativeFrom="paragraph">
              <wp:posOffset>459740</wp:posOffset>
            </wp:positionV>
            <wp:extent cx="6333490" cy="2572385"/>
            <wp:effectExtent l="0" t="0" r="10160" b="18415"/>
            <wp:wrapSquare wrapText="right"/>
            <wp:docPr id="8" name="Диаграмма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Schoolbook" w:hAnsi="Century Schoolbook"/>
          <w:b/>
          <w:color w:val="3D9364"/>
          <w:sz w:val="32"/>
          <w:szCs w:val="32"/>
        </w:rPr>
        <w:t>района ОГЭ химия 2019 год</w:t>
      </w:r>
    </w:p>
    <w:p w:rsidR="00285B2D" w:rsidRDefault="00285B2D" w:rsidP="00285B2D">
      <w:pPr>
        <w:spacing w:after="120" w:line="240" w:lineRule="auto"/>
        <w:jc w:val="center"/>
        <w:rPr>
          <w:rFonts w:ascii="Times New Roman" w:hAnsi="Times New Roman"/>
          <w:b/>
          <w:color w:val="0033CC"/>
          <w:sz w:val="32"/>
          <w:szCs w:val="32"/>
        </w:rPr>
      </w:pPr>
    </w:p>
    <w:p w:rsidR="00285B2D" w:rsidRDefault="00285B2D" w:rsidP="008C68B9">
      <w:pPr>
        <w:spacing w:after="120" w:line="240" w:lineRule="auto"/>
        <w:rPr>
          <w:rFonts w:ascii="Times New Roman" w:hAnsi="Times New Roman"/>
          <w:b/>
          <w:color w:val="0033CC"/>
          <w:sz w:val="32"/>
          <w:szCs w:val="32"/>
        </w:rPr>
      </w:pPr>
    </w:p>
    <w:p w:rsidR="00E771EB" w:rsidRDefault="00E771EB" w:rsidP="00285B2D">
      <w:pPr>
        <w:spacing w:after="120" w:line="240" w:lineRule="auto"/>
        <w:jc w:val="center"/>
        <w:rPr>
          <w:rFonts w:ascii="Times New Roman" w:hAnsi="Times New Roman"/>
          <w:b/>
          <w:color w:val="0033CC"/>
          <w:sz w:val="32"/>
          <w:szCs w:val="32"/>
        </w:rPr>
      </w:pPr>
    </w:p>
    <w:p w:rsidR="00E771EB" w:rsidRDefault="00E771EB" w:rsidP="00285B2D">
      <w:pPr>
        <w:spacing w:after="120" w:line="240" w:lineRule="auto"/>
        <w:jc w:val="center"/>
        <w:rPr>
          <w:rFonts w:ascii="Times New Roman" w:hAnsi="Times New Roman"/>
          <w:b/>
          <w:color w:val="0033CC"/>
          <w:sz w:val="32"/>
          <w:szCs w:val="32"/>
        </w:rPr>
      </w:pPr>
    </w:p>
    <w:p w:rsidR="00E771EB" w:rsidRDefault="00E771EB" w:rsidP="00285B2D">
      <w:pPr>
        <w:spacing w:after="120" w:line="240" w:lineRule="auto"/>
        <w:jc w:val="center"/>
        <w:rPr>
          <w:rFonts w:ascii="Times New Roman" w:hAnsi="Times New Roman"/>
          <w:b/>
          <w:color w:val="0033CC"/>
          <w:sz w:val="32"/>
          <w:szCs w:val="32"/>
        </w:rPr>
      </w:pPr>
    </w:p>
    <w:p w:rsidR="00285B2D" w:rsidRDefault="00285B2D" w:rsidP="00285B2D">
      <w:pPr>
        <w:spacing w:after="120" w:line="240" w:lineRule="auto"/>
        <w:jc w:val="center"/>
        <w:rPr>
          <w:rFonts w:ascii="Times New Roman" w:hAnsi="Times New Roman"/>
          <w:b/>
          <w:color w:val="0033CC"/>
          <w:sz w:val="32"/>
          <w:szCs w:val="32"/>
        </w:rPr>
      </w:pPr>
      <w:r>
        <w:rPr>
          <w:rFonts w:ascii="Times New Roman" w:hAnsi="Times New Roman"/>
          <w:b/>
          <w:color w:val="0033CC"/>
          <w:sz w:val="32"/>
          <w:szCs w:val="32"/>
        </w:rPr>
        <w:lastRenderedPageBreak/>
        <w:t xml:space="preserve">Результаты итоговой аттестации по химии в разрезе ОУ </w:t>
      </w:r>
    </w:p>
    <w:p w:rsidR="00285B2D" w:rsidRDefault="00285B2D" w:rsidP="00285B2D">
      <w:pPr>
        <w:spacing w:after="120" w:line="240" w:lineRule="auto"/>
        <w:jc w:val="center"/>
        <w:rPr>
          <w:rFonts w:ascii="Times New Roman" w:hAnsi="Times New Roman"/>
          <w:b/>
          <w:color w:val="0033CC"/>
          <w:sz w:val="32"/>
          <w:szCs w:val="32"/>
        </w:rPr>
      </w:pPr>
    </w:p>
    <w:tbl>
      <w:tblPr>
        <w:tblpPr w:leftFromText="180" w:rightFromText="180" w:bottomFromText="200" w:vertAnchor="text" w:horzAnchor="margin" w:tblpXSpec="center" w:tblpY="99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60"/>
        <w:gridCol w:w="1276"/>
        <w:gridCol w:w="624"/>
        <w:gridCol w:w="807"/>
        <w:gridCol w:w="806"/>
        <w:gridCol w:w="807"/>
        <w:gridCol w:w="807"/>
        <w:gridCol w:w="806"/>
        <w:gridCol w:w="807"/>
        <w:gridCol w:w="807"/>
        <w:gridCol w:w="1026"/>
        <w:gridCol w:w="1027"/>
      </w:tblGrid>
      <w:tr w:rsidR="00285B2D" w:rsidTr="0027340A">
        <w:trPr>
          <w:trHeight w:val="626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Число учащихся, выполнявших работу</w:t>
            </w:r>
          </w:p>
        </w:tc>
        <w:tc>
          <w:tcPr>
            <w:tcW w:w="3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Количество полученных оценок</w:t>
            </w:r>
          </w:p>
        </w:tc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% полученных оценок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Средний балл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Средняя отметка</w:t>
            </w:r>
          </w:p>
        </w:tc>
      </w:tr>
      <w:tr w:rsidR="00285B2D" w:rsidTr="0027340A">
        <w:trPr>
          <w:trHeight w:val="76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5B2D" w:rsidRDefault="00285B2D" w:rsidP="0027340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5B2D" w:rsidRDefault="00285B2D" w:rsidP="0027340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«5»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«5»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5B2D" w:rsidRDefault="00285B2D" w:rsidP="0027340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5B2D" w:rsidRDefault="00285B2D" w:rsidP="0027340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85B2D" w:rsidTr="0027340A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31,6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</w:tr>
      <w:tr w:rsidR="00285B2D" w:rsidTr="0027340A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285B2D" w:rsidTr="0027340A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28,5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4,5</w:t>
            </w:r>
          </w:p>
        </w:tc>
      </w:tr>
      <w:tr w:rsidR="00285B2D" w:rsidTr="0027340A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</w:tr>
      <w:tr w:rsidR="00285B2D" w:rsidTr="0027340A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E40934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E40934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29,2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4,8</w:t>
            </w:r>
          </w:p>
        </w:tc>
      </w:tr>
      <w:tr w:rsidR="00285B2D" w:rsidTr="0027340A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4,5</w:t>
            </w:r>
          </w:p>
        </w:tc>
      </w:tr>
      <w:tr w:rsidR="00285B2D" w:rsidTr="0027340A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</w:tr>
      <w:tr w:rsidR="00285B2D" w:rsidTr="0027340A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285B2D" w:rsidTr="0027340A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285B2D" w:rsidTr="0027340A">
        <w:trPr>
          <w:trHeight w:val="5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27340A" w:rsidRDefault="0027340A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</w:t>
            </w:r>
            <w:r w:rsidR="00285B2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285B2D" w:rsidRDefault="00E40934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40,5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285B2D" w:rsidRDefault="00E40934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59,5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28,2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285B2D" w:rsidRDefault="00285B2D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4,6</w:t>
            </w:r>
          </w:p>
        </w:tc>
      </w:tr>
      <w:tr w:rsidR="0027340A" w:rsidTr="0027340A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7340A" w:rsidRDefault="0027340A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край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27340A" w:rsidRDefault="0027340A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7340A" w:rsidRDefault="0027340A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7340A" w:rsidRDefault="0027340A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7340A" w:rsidRDefault="0027340A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7340A" w:rsidRDefault="0027340A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7340A" w:rsidRDefault="0027340A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7340A" w:rsidRDefault="0027340A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7340A" w:rsidRDefault="0027340A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7340A" w:rsidRDefault="0027340A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7340A" w:rsidRDefault="0027340A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24,5</w:t>
            </w:r>
            <w:bookmarkStart w:id="0" w:name="_GoBack"/>
            <w:bookmarkEnd w:id="0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7340A" w:rsidRDefault="0027340A" w:rsidP="0027340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</w:tbl>
    <w:p w:rsidR="00285B2D" w:rsidRDefault="00285B2D" w:rsidP="00285B2D">
      <w:pPr>
        <w:spacing w:after="0" w:line="240" w:lineRule="auto"/>
        <w:rPr>
          <w:rFonts w:ascii="Century Schoolbook" w:hAnsi="Century Schoolbook"/>
          <w:b/>
          <w:color w:val="D3452D"/>
          <w:sz w:val="32"/>
          <w:szCs w:val="32"/>
        </w:rPr>
      </w:pPr>
    </w:p>
    <w:p w:rsidR="00285B2D" w:rsidRDefault="00285B2D" w:rsidP="00285B2D">
      <w:pPr>
        <w:spacing w:after="0" w:line="240" w:lineRule="auto"/>
        <w:jc w:val="center"/>
        <w:rPr>
          <w:rFonts w:ascii="Century Schoolbook" w:hAnsi="Century Schoolbook"/>
          <w:b/>
          <w:color w:val="FF0000"/>
          <w:sz w:val="32"/>
          <w:szCs w:val="32"/>
        </w:rPr>
      </w:pPr>
    </w:p>
    <w:p w:rsidR="00285B2D" w:rsidRDefault="00285B2D" w:rsidP="00285B2D">
      <w:pPr>
        <w:spacing w:after="0" w:line="240" w:lineRule="auto"/>
        <w:jc w:val="center"/>
        <w:rPr>
          <w:rFonts w:ascii="Century Schoolbook" w:hAnsi="Century Schoolbook"/>
          <w:b/>
          <w:color w:val="FF0000"/>
          <w:sz w:val="32"/>
          <w:szCs w:val="32"/>
        </w:rPr>
      </w:pPr>
    </w:p>
    <w:p w:rsidR="00285B2D" w:rsidRDefault="00285B2D" w:rsidP="00285B2D">
      <w:pPr>
        <w:spacing w:after="0" w:line="240" w:lineRule="auto"/>
        <w:jc w:val="center"/>
        <w:rPr>
          <w:rFonts w:ascii="Century Schoolbook" w:hAnsi="Century Schoolbook"/>
          <w:b/>
          <w:color w:val="FF0000"/>
          <w:sz w:val="32"/>
          <w:szCs w:val="32"/>
        </w:rPr>
      </w:pPr>
    </w:p>
    <w:p w:rsidR="00285B2D" w:rsidRDefault="00285B2D" w:rsidP="00285B2D">
      <w:pPr>
        <w:spacing w:after="0" w:line="240" w:lineRule="auto"/>
        <w:jc w:val="center"/>
        <w:rPr>
          <w:rFonts w:ascii="Century Schoolbook" w:hAnsi="Century Schoolbook"/>
          <w:b/>
          <w:color w:val="FF0000"/>
          <w:sz w:val="32"/>
          <w:szCs w:val="32"/>
        </w:rPr>
      </w:pPr>
      <w:r>
        <w:rPr>
          <w:rFonts w:ascii="Century Schoolbook" w:hAnsi="Century Schoolbook"/>
          <w:b/>
          <w:color w:val="FF0000"/>
          <w:sz w:val="32"/>
          <w:szCs w:val="32"/>
        </w:rPr>
        <w:t>Рейтинг ОУ по итогам ГИА-9 по химии</w:t>
      </w:r>
    </w:p>
    <w:p w:rsidR="00285B2D" w:rsidRDefault="00285B2D" w:rsidP="00285B2D">
      <w:pPr>
        <w:spacing w:after="0" w:line="240" w:lineRule="auto"/>
        <w:rPr>
          <w:rFonts w:ascii="Century Schoolbook" w:hAnsi="Century Schoolbook"/>
          <w:b/>
          <w:color w:val="FF0000"/>
          <w:sz w:val="32"/>
          <w:szCs w:val="32"/>
        </w:rPr>
      </w:pPr>
      <w:r>
        <w:rPr>
          <w:rFonts w:ascii="Century Schoolbook" w:hAnsi="Century Schoolbook"/>
          <w:b/>
          <w:color w:val="FF0000"/>
          <w:sz w:val="32"/>
          <w:szCs w:val="32"/>
        </w:rPr>
        <w:tab/>
      </w:r>
      <w:r>
        <w:rPr>
          <w:rFonts w:ascii="Century Schoolbook" w:hAnsi="Century Schoolbook"/>
          <w:b/>
          <w:color w:val="FF0000"/>
          <w:sz w:val="32"/>
          <w:szCs w:val="32"/>
        </w:rPr>
        <w:tab/>
      </w:r>
      <w:r>
        <w:rPr>
          <w:rFonts w:ascii="Century Schoolbook" w:hAnsi="Century Schoolbook"/>
          <w:b/>
          <w:color w:val="FF0000"/>
          <w:sz w:val="32"/>
          <w:szCs w:val="32"/>
        </w:rPr>
        <w:tab/>
      </w:r>
      <w:r>
        <w:rPr>
          <w:rFonts w:ascii="Century Schoolbook" w:hAnsi="Century Schoolbook"/>
          <w:b/>
          <w:color w:val="FF0000"/>
          <w:sz w:val="32"/>
          <w:szCs w:val="32"/>
        </w:rPr>
        <w:tab/>
      </w:r>
      <w:r>
        <w:rPr>
          <w:rFonts w:ascii="Century Schoolbook" w:hAnsi="Century Schoolbook"/>
          <w:b/>
          <w:color w:val="FF0000"/>
          <w:sz w:val="32"/>
          <w:szCs w:val="32"/>
        </w:rPr>
        <w:tab/>
        <w:t>(средний  балл)</w:t>
      </w:r>
    </w:p>
    <w:p w:rsidR="00285B2D" w:rsidRDefault="00285B2D" w:rsidP="00285B2D">
      <w:pPr>
        <w:spacing w:after="0" w:line="240" w:lineRule="auto"/>
        <w:rPr>
          <w:rFonts w:ascii="Century Schoolbook" w:hAnsi="Century Schoolbook"/>
          <w:b/>
          <w:color w:val="FF0000"/>
          <w:sz w:val="32"/>
          <w:szCs w:val="32"/>
        </w:rPr>
      </w:pPr>
    </w:p>
    <w:p w:rsidR="00285B2D" w:rsidRPr="00B44679" w:rsidRDefault="00285B2D" w:rsidP="00B44679">
      <w:pPr>
        <w:rPr>
          <w:rFonts w:ascii="Century Schoolbook" w:hAnsi="Century Schoolbook"/>
          <w:color w:val="FF0000"/>
          <w:sz w:val="36"/>
          <w:szCs w:val="36"/>
        </w:rPr>
      </w:pPr>
      <w:r>
        <w:rPr>
          <w:noProof/>
          <w:color w:val="FF0000"/>
          <w:lang w:eastAsia="ru-RU"/>
        </w:rPr>
        <w:drawing>
          <wp:inline distT="0" distB="0" distL="0" distR="0" wp14:anchorId="283B950E" wp14:editId="10D1F522">
            <wp:extent cx="6153150" cy="2324100"/>
            <wp:effectExtent l="0" t="0" r="19050" b="1905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85B2D" w:rsidRDefault="00285B2D" w:rsidP="00285B2D">
      <w:pPr>
        <w:spacing w:after="240" w:line="240" w:lineRule="auto"/>
        <w:jc w:val="center"/>
        <w:rPr>
          <w:rFonts w:ascii="Century Schoolbook" w:hAnsi="Century Schoolbook"/>
          <w:b/>
          <w:sz w:val="28"/>
          <w:szCs w:val="28"/>
          <w:highlight w:val="yellow"/>
        </w:rPr>
      </w:pPr>
      <w:r>
        <w:rPr>
          <w:rFonts w:ascii="Century Schoolbook" w:hAnsi="Century Schoolbook"/>
          <w:b/>
          <w:sz w:val="28"/>
          <w:szCs w:val="28"/>
        </w:rPr>
        <w:t>Средний балл по району – 28,2</w:t>
      </w:r>
    </w:p>
    <w:p w:rsidR="00285B2D" w:rsidRPr="00B44679" w:rsidRDefault="00285B2D" w:rsidP="00285B2D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44679">
        <w:rPr>
          <w:rFonts w:ascii="Times New Roman" w:hAnsi="Times New Roman"/>
          <w:sz w:val="28"/>
          <w:szCs w:val="28"/>
        </w:rPr>
        <w:t>Результаты ОГЭ по химии позволяют сделать определенные выводы:</w:t>
      </w:r>
    </w:p>
    <w:p w:rsidR="00285B2D" w:rsidRPr="00B44679" w:rsidRDefault="00285B2D" w:rsidP="00285B2D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85B2D" w:rsidRPr="00B44679" w:rsidRDefault="00285B2D" w:rsidP="00285B2D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44679">
        <w:rPr>
          <w:rFonts w:ascii="Times New Roman" w:hAnsi="Times New Roman"/>
          <w:sz w:val="28"/>
          <w:szCs w:val="28"/>
        </w:rPr>
        <w:lastRenderedPageBreak/>
        <w:tab/>
      </w:r>
      <w:r w:rsidR="00850D8A" w:rsidRPr="00B44679">
        <w:rPr>
          <w:rFonts w:ascii="Times New Roman" w:hAnsi="Times New Roman"/>
          <w:sz w:val="28"/>
          <w:szCs w:val="28"/>
        </w:rPr>
        <w:t>Сре</w:t>
      </w:r>
      <w:r w:rsidR="007E6256" w:rsidRPr="00B44679">
        <w:rPr>
          <w:rFonts w:ascii="Times New Roman" w:hAnsi="Times New Roman"/>
          <w:sz w:val="28"/>
          <w:szCs w:val="28"/>
        </w:rPr>
        <w:t xml:space="preserve">дний балл колеблется от </w:t>
      </w:r>
      <w:proofErr w:type="gramStart"/>
      <w:r w:rsidR="007E6256" w:rsidRPr="00B44679">
        <w:rPr>
          <w:rFonts w:ascii="Times New Roman" w:hAnsi="Times New Roman"/>
          <w:sz w:val="28"/>
          <w:szCs w:val="28"/>
        </w:rPr>
        <w:t>20( МБОУ</w:t>
      </w:r>
      <w:proofErr w:type="gramEnd"/>
      <w:r w:rsidR="007E6256" w:rsidRPr="00B44679">
        <w:rPr>
          <w:rFonts w:ascii="Times New Roman" w:hAnsi="Times New Roman"/>
          <w:sz w:val="28"/>
          <w:szCs w:val="28"/>
        </w:rPr>
        <w:t xml:space="preserve"> СОШ №10) до 31,6 (МБОУ СОШ №1) На основании чего р</w:t>
      </w:r>
      <w:r w:rsidRPr="00B44679">
        <w:rPr>
          <w:rFonts w:ascii="Times New Roman" w:hAnsi="Times New Roman"/>
          <w:sz w:val="28"/>
          <w:szCs w:val="28"/>
        </w:rPr>
        <w:t xml:space="preserve">езультаты ОГЭ по муниципалитету можно признать удовлетворительными. </w:t>
      </w:r>
    </w:p>
    <w:p w:rsidR="005E7B8D" w:rsidRPr="00B44679" w:rsidRDefault="005E7B8D" w:rsidP="00B44679">
      <w:pPr>
        <w:pStyle w:val="a4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B44679">
        <w:rPr>
          <w:rFonts w:ascii="Times New Roman" w:hAnsi="Times New Roman"/>
          <w:sz w:val="28"/>
          <w:szCs w:val="28"/>
        </w:rPr>
        <w:t>Выполнение заданий части В</w:t>
      </w:r>
    </w:p>
    <w:p w:rsidR="00B40631" w:rsidRPr="00B44679" w:rsidRDefault="00B40631" w:rsidP="00285B2D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1907"/>
        <w:gridCol w:w="2737"/>
        <w:gridCol w:w="2268"/>
        <w:gridCol w:w="2268"/>
      </w:tblGrid>
      <w:tr w:rsidR="00C40A84" w:rsidRPr="00B44679" w:rsidTr="00C40A84">
        <w:tc>
          <w:tcPr>
            <w:tcW w:w="190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273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 xml:space="preserve">Число </w:t>
            </w:r>
            <w:proofErr w:type="gramStart"/>
            <w:r w:rsidRPr="00B44679">
              <w:rPr>
                <w:rFonts w:ascii="Times New Roman" w:hAnsi="Times New Roman"/>
                <w:sz w:val="28"/>
                <w:szCs w:val="28"/>
              </w:rPr>
              <w:t>уч-ся</w:t>
            </w:r>
            <w:proofErr w:type="gramEnd"/>
            <w:r w:rsidRPr="00B44679">
              <w:rPr>
                <w:rFonts w:ascii="Times New Roman" w:hAnsi="Times New Roman"/>
                <w:sz w:val="28"/>
                <w:szCs w:val="28"/>
              </w:rPr>
              <w:t xml:space="preserve"> не справившихся с заданием 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 xml:space="preserve">  Число уч-ся  справившихся с заданием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% выполнения заданий</w:t>
            </w:r>
          </w:p>
        </w:tc>
      </w:tr>
      <w:tr w:rsidR="00C40A84" w:rsidRPr="00B44679" w:rsidTr="00C40A84">
        <w:tc>
          <w:tcPr>
            <w:tcW w:w="190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3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94,7</w:t>
            </w:r>
          </w:p>
        </w:tc>
      </w:tr>
      <w:tr w:rsidR="00C40A84" w:rsidRPr="00B44679" w:rsidTr="00C40A84">
        <w:tc>
          <w:tcPr>
            <w:tcW w:w="190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3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89.4</w:t>
            </w:r>
          </w:p>
        </w:tc>
      </w:tr>
      <w:tr w:rsidR="00C40A84" w:rsidRPr="00B44679" w:rsidTr="00C40A84">
        <w:tc>
          <w:tcPr>
            <w:tcW w:w="190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3,4,5</w:t>
            </w:r>
          </w:p>
        </w:tc>
        <w:tc>
          <w:tcPr>
            <w:tcW w:w="273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C40A84" w:rsidRPr="00B44679" w:rsidTr="00C40A84">
        <w:tc>
          <w:tcPr>
            <w:tcW w:w="190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73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89,4</w:t>
            </w:r>
          </w:p>
        </w:tc>
      </w:tr>
      <w:tr w:rsidR="00C40A84" w:rsidRPr="00B44679" w:rsidTr="00C40A84">
        <w:tc>
          <w:tcPr>
            <w:tcW w:w="190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7.8</w:t>
            </w:r>
          </w:p>
        </w:tc>
        <w:tc>
          <w:tcPr>
            <w:tcW w:w="273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C40A84" w:rsidRPr="00B44679" w:rsidTr="00C40A84">
        <w:tc>
          <w:tcPr>
            <w:tcW w:w="190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73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  <w:tr w:rsidR="00C40A84" w:rsidRPr="00B44679" w:rsidTr="00C40A84">
        <w:tc>
          <w:tcPr>
            <w:tcW w:w="190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73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C40A84" w:rsidRPr="00B44679" w:rsidTr="00C40A84">
        <w:tc>
          <w:tcPr>
            <w:tcW w:w="190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73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C40A84" w:rsidRPr="00B44679" w:rsidTr="00C40A84">
        <w:tc>
          <w:tcPr>
            <w:tcW w:w="190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73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94,7</w:t>
            </w:r>
          </w:p>
        </w:tc>
      </w:tr>
      <w:tr w:rsidR="00C40A84" w:rsidRPr="00B44679" w:rsidTr="00C40A84">
        <w:tc>
          <w:tcPr>
            <w:tcW w:w="190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73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C40A84" w:rsidRPr="00B44679" w:rsidTr="00C40A84">
        <w:tc>
          <w:tcPr>
            <w:tcW w:w="190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14,15</w:t>
            </w:r>
          </w:p>
        </w:tc>
        <w:tc>
          <w:tcPr>
            <w:tcW w:w="2737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C40A84" w:rsidRPr="00B44679" w:rsidRDefault="00C40A84" w:rsidP="00B4063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C40A84" w:rsidRPr="00B44679" w:rsidRDefault="00C40A84" w:rsidP="00285B2D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C68B9" w:rsidRPr="00B44679" w:rsidRDefault="00B40631" w:rsidP="00285B2D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44679">
        <w:rPr>
          <w:rFonts w:ascii="Times New Roman" w:hAnsi="Times New Roman"/>
          <w:sz w:val="28"/>
          <w:szCs w:val="28"/>
        </w:rPr>
        <w:t xml:space="preserve">   </w:t>
      </w:r>
      <w:r w:rsidR="005E7B8D" w:rsidRPr="00B44679">
        <w:rPr>
          <w:rFonts w:ascii="Times New Roman" w:hAnsi="Times New Roman"/>
          <w:sz w:val="28"/>
          <w:szCs w:val="28"/>
        </w:rPr>
        <w:t>При выполнении заданий</w:t>
      </w:r>
      <w:r w:rsidR="00B44679">
        <w:rPr>
          <w:rFonts w:ascii="Times New Roman" w:hAnsi="Times New Roman"/>
          <w:sz w:val="28"/>
          <w:szCs w:val="28"/>
        </w:rPr>
        <w:t>, которые оценивались в два балла</w:t>
      </w:r>
      <w:r w:rsidRPr="00B44679">
        <w:rPr>
          <w:rFonts w:ascii="Times New Roman" w:hAnsi="Times New Roman"/>
          <w:sz w:val="28"/>
          <w:szCs w:val="28"/>
        </w:rPr>
        <w:t xml:space="preserve"> не добрали 1 балла в задании</w:t>
      </w:r>
      <w:r w:rsidR="00B44679">
        <w:rPr>
          <w:rFonts w:ascii="Times New Roman" w:hAnsi="Times New Roman"/>
          <w:sz w:val="28"/>
          <w:szCs w:val="28"/>
        </w:rPr>
        <w:t xml:space="preserve"> №16 трое </w:t>
      </w:r>
      <w:r w:rsidRPr="00B44679">
        <w:rPr>
          <w:rFonts w:ascii="Times New Roman" w:hAnsi="Times New Roman"/>
          <w:sz w:val="28"/>
          <w:szCs w:val="28"/>
        </w:rPr>
        <w:t>уч-ся -16,7%, в задании №17 пятеро учащихся-27,8%, в задании №</w:t>
      </w:r>
      <w:r w:rsidR="00B44679">
        <w:rPr>
          <w:rFonts w:ascii="Times New Roman" w:hAnsi="Times New Roman"/>
          <w:sz w:val="28"/>
          <w:szCs w:val="28"/>
        </w:rPr>
        <w:t xml:space="preserve"> </w:t>
      </w:r>
      <w:r w:rsidRPr="00B44679">
        <w:rPr>
          <w:rFonts w:ascii="Times New Roman" w:hAnsi="Times New Roman"/>
          <w:sz w:val="28"/>
          <w:szCs w:val="28"/>
        </w:rPr>
        <w:t>18-четверо уч-ся – 22,2</w:t>
      </w:r>
      <w:proofErr w:type="gramStart"/>
      <w:r w:rsidRPr="00B44679">
        <w:rPr>
          <w:rFonts w:ascii="Times New Roman" w:hAnsi="Times New Roman"/>
          <w:sz w:val="28"/>
          <w:szCs w:val="28"/>
        </w:rPr>
        <w:t>%,а</w:t>
      </w:r>
      <w:proofErr w:type="gramEnd"/>
      <w:r w:rsidRPr="00B44679">
        <w:rPr>
          <w:rFonts w:ascii="Times New Roman" w:hAnsi="Times New Roman"/>
          <w:sz w:val="28"/>
          <w:szCs w:val="28"/>
        </w:rPr>
        <w:t xml:space="preserve"> вот задание №19 оказалось самым трудным</w:t>
      </w:r>
      <w:r w:rsidR="00B44679">
        <w:rPr>
          <w:rFonts w:ascii="Times New Roman" w:hAnsi="Times New Roman"/>
          <w:sz w:val="28"/>
          <w:szCs w:val="28"/>
        </w:rPr>
        <w:t>,</w:t>
      </w:r>
      <w:r w:rsidRPr="00B44679">
        <w:rPr>
          <w:rFonts w:ascii="Times New Roman" w:hAnsi="Times New Roman"/>
          <w:sz w:val="28"/>
          <w:szCs w:val="28"/>
        </w:rPr>
        <w:t xml:space="preserve"> не добрали 1 балла 11 учащихся</w:t>
      </w:r>
      <w:r w:rsidR="00B44679">
        <w:rPr>
          <w:rFonts w:ascii="Times New Roman" w:hAnsi="Times New Roman"/>
          <w:sz w:val="28"/>
          <w:szCs w:val="28"/>
        </w:rPr>
        <w:t xml:space="preserve"> </w:t>
      </w:r>
      <w:r w:rsidRPr="00B44679">
        <w:rPr>
          <w:rFonts w:ascii="Times New Roman" w:hAnsi="Times New Roman"/>
          <w:sz w:val="28"/>
          <w:szCs w:val="28"/>
        </w:rPr>
        <w:t>-61%</w:t>
      </w:r>
      <w:r w:rsidR="00B44679">
        <w:rPr>
          <w:rFonts w:ascii="Times New Roman" w:hAnsi="Times New Roman"/>
          <w:sz w:val="28"/>
          <w:szCs w:val="28"/>
        </w:rPr>
        <w:t>.</w:t>
      </w:r>
    </w:p>
    <w:p w:rsidR="00C40A84" w:rsidRPr="00B44679" w:rsidRDefault="00C40A84" w:rsidP="00285B2D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313"/>
        <w:gridCol w:w="1984"/>
        <w:gridCol w:w="1928"/>
        <w:gridCol w:w="7"/>
        <w:gridCol w:w="2132"/>
      </w:tblGrid>
      <w:tr w:rsidR="00C40A84" w:rsidRPr="00B44679" w:rsidTr="00FB7F64">
        <w:tc>
          <w:tcPr>
            <w:tcW w:w="1914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 xml:space="preserve">Номер задания </w:t>
            </w:r>
          </w:p>
        </w:tc>
        <w:tc>
          <w:tcPr>
            <w:tcW w:w="1313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Не добрали 1 балла</w:t>
            </w:r>
          </w:p>
        </w:tc>
        <w:tc>
          <w:tcPr>
            <w:tcW w:w="1984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Не добрали 2 баллов</w:t>
            </w:r>
          </w:p>
        </w:tc>
        <w:tc>
          <w:tcPr>
            <w:tcW w:w="1928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Число уч-ся  справившихся с заданием</w:t>
            </w:r>
          </w:p>
        </w:tc>
        <w:tc>
          <w:tcPr>
            <w:tcW w:w="2139" w:type="dxa"/>
            <w:gridSpan w:val="2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% выполнения заданий</w:t>
            </w:r>
          </w:p>
        </w:tc>
      </w:tr>
      <w:tr w:rsidR="00C40A84" w:rsidRPr="00B44679" w:rsidTr="00FB7F64">
        <w:tc>
          <w:tcPr>
            <w:tcW w:w="1914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13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28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139" w:type="dxa"/>
            <w:gridSpan w:val="2"/>
          </w:tcPr>
          <w:p w:rsidR="00C40A84" w:rsidRPr="00B44679" w:rsidRDefault="00BD42EF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83,3</w:t>
            </w:r>
          </w:p>
        </w:tc>
      </w:tr>
      <w:tr w:rsidR="00C40A84" w:rsidRPr="00B44679" w:rsidTr="00FB7F64">
        <w:tc>
          <w:tcPr>
            <w:tcW w:w="1914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313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8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139" w:type="dxa"/>
            <w:gridSpan w:val="2"/>
          </w:tcPr>
          <w:p w:rsidR="00C40A84" w:rsidRPr="00B44679" w:rsidRDefault="00BD42EF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C40A84" w:rsidRPr="00B44679" w:rsidTr="00FB7F64">
        <w:tc>
          <w:tcPr>
            <w:tcW w:w="1914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313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8" w:type="dxa"/>
          </w:tcPr>
          <w:p w:rsidR="00C40A84" w:rsidRPr="00B44679" w:rsidRDefault="00C40A8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39" w:type="dxa"/>
            <w:gridSpan w:val="2"/>
          </w:tcPr>
          <w:p w:rsidR="00C40A84" w:rsidRPr="00B44679" w:rsidRDefault="00BD42EF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55,6</w:t>
            </w:r>
          </w:p>
        </w:tc>
      </w:tr>
      <w:tr w:rsidR="00FB7F64" w:rsidRPr="00B44679" w:rsidTr="00FB7F64">
        <w:tc>
          <w:tcPr>
            <w:tcW w:w="1914" w:type="dxa"/>
          </w:tcPr>
          <w:p w:rsidR="00FB7F64" w:rsidRPr="00B44679" w:rsidRDefault="00FB7F6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313" w:type="dxa"/>
          </w:tcPr>
          <w:p w:rsidR="00FB7F64" w:rsidRPr="00B44679" w:rsidRDefault="00FB7F6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FB7F64" w:rsidRPr="00B44679" w:rsidRDefault="00FB7F6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35" w:type="dxa"/>
            <w:gridSpan w:val="2"/>
          </w:tcPr>
          <w:p w:rsidR="00FB7F64" w:rsidRPr="00B44679" w:rsidRDefault="00FB7F64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32" w:type="dxa"/>
          </w:tcPr>
          <w:p w:rsidR="00FB7F64" w:rsidRPr="00B44679" w:rsidRDefault="00BD42EF" w:rsidP="00285B2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679">
              <w:rPr>
                <w:rFonts w:ascii="Times New Roman" w:hAnsi="Times New Roman"/>
                <w:sz w:val="28"/>
                <w:szCs w:val="28"/>
              </w:rPr>
              <w:t>27,8</w:t>
            </w:r>
          </w:p>
        </w:tc>
      </w:tr>
    </w:tbl>
    <w:p w:rsidR="008C68B9" w:rsidRPr="00B44679" w:rsidRDefault="008C68B9" w:rsidP="00285B2D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C68B9" w:rsidRPr="00B44679" w:rsidRDefault="008C68B9" w:rsidP="00285B2D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85B2D" w:rsidRPr="00B44679" w:rsidRDefault="00285B2D" w:rsidP="00F71210">
      <w:pPr>
        <w:pStyle w:val="a4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44679">
        <w:rPr>
          <w:rFonts w:ascii="Times New Roman" w:hAnsi="Times New Roman"/>
          <w:sz w:val="28"/>
          <w:szCs w:val="28"/>
        </w:rPr>
        <w:tab/>
        <w:t>В числе трудных тем для выпускников, выбирающих химию, можно включить следующие разделы и темы «Химические св</w:t>
      </w:r>
      <w:r w:rsidR="00F71210" w:rsidRPr="00B44679">
        <w:rPr>
          <w:rFonts w:ascii="Times New Roman" w:hAnsi="Times New Roman"/>
          <w:sz w:val="28"/>
          <w:szCs w:val="28"/>
        </w:rPr>
        <w:t>ойства простых веществ и гидроксидов</w:t>
      </w:r>
      <w:r w:rsidRPr="00B44679">
        <w:rPr>
          <w:rFonts w:ascii="Times New Roman" w:hAnsi="Times New Roman"/>
          <w:sz w:val="28"/>
          <w:szCs w:val="28"/>
        </w:rPr>
        <w:t xml:space="preserve">», «Первоначальные сведения об органических </w:t>
      </w:r>
      <w:r w:rsidRPr="00B44679">
        <w:rPr>
          <w:rFonts w:ascii="Times New Roman" w:hAnsi="Times New Roman"/>
          <w:sz w:val="28"/>
          <w:szCs w:val="28"/>
        </w:rPr>
        <w:lastRenderedPageBreak/>
        <w:t>веществах»</w:t>
      </w:r>
      <w:r w:rsidR="00B44679">
        <w:rPr>
          <w:rFonts w:ascii="Times New Roman" w:hAnsi="Times New Roman"/>
          <w:sz w:val="28"/>
          <w:szCs w:val="28"/>
        </w:rPr>
        <w:t>,</w:t>
      </w:r>
      <w:r w:rsidRPr="00B44679">
        <w:rPr>
          <w:rFonts w:ascii="Times New Roman" w:hAnsi="Times New Roman"/>
          <w:sz w:val="28"/>
          <w:szCs w:val="28"/>
        </w:rPr>
        <w:t xml:space="preserve"> </w:t>
      </w:r>
      <w:r w:rsidR="00F71210" w:rsidRPr="00B44679">
        <w:rPr>
          <w:rFonts w:ascii="Times New Roman" w:hAnsi="Times New Roman"/>
          <w:sz w:val="28"/>
          <w:szCs w:val="28"/>
        </w:rPr>
        <w:t>«химические свойства неорганических веществ и качественные реакции на них»</w:t>
      </w:r>
      <w:r w:rsidR="00B44679">
        <w:rPr>
          <w:rFonts w:ascii="Times New Roman" w:hAnsi="Times New Roman"/>
          <w:sz w:val="28"/>
          <w:szCs w:val="28"/>
        </w:rPr>
        <w:t>.</w:t>
      </w:r>
    </w:p>
    <w:p w:rsidR="00B44679" w:rsidRDefault="00B44679" w:rsidP="00285B2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5B2D" w:rsidRPr="00B44679" w:rsidRDefault="00B44679" w:rsidP="00285B2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85B2D" w:rsidRPr="00B44679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ОГЭ по химии  2019 года</w:t>
      </w:r>
    </w:p>
    <w:p w:rsidR="00285B2D" w:rsidRPr="00B44679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sz w:val="28"/>
          <w:szCs w:val="28"/>
        </w:rPr>
        <w:t xml:space="preserve">   </w:t>
      </w:r>
      <w:r w:rsidRPr="00B44679">
        <w:rPr>
          <w:rFonts w:ascii="Times New Roman" w:hAnsi="Times New Roman" w:cs="Times New Roman"/>
          <w:sz w:val="28"/>
          <w:szCs w:val="28"/>
        </w:rPr>
        <w:tab/>
        <w:t>Программный  материал по   органической химии (раздел «Первоначальные сведения об органических  веществах) в 9 классе было бы целесообразно рассматривать в виде составления таблиц по классам изучаемых органических соединений.</w:t>
      </w:r>
    </w:p>
    <w:p w:rsidR="00285B2D" w:rsidRPr="00B44679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sz w:val="28"/>
          <w:szCs w:val="28"/>
        </w:rPr>
        <w:t xml:space="preserve">   </w:t>
      </w:r>
      <w:r w:rsidRPr="00B44679">
        <w:rPr>
          <w:rFonts w:ascii="Times New Roman" w:hAnsi="Times New Roman" w:cs="Times New Roman"/>
          <w:sz w:val="28"/>
          <w:szCs w:val="28"/>
        </w:rPr>
        <w:tab/>
        <w:t>Следует обратить внимание на тот факт, что  в соответствии с требованиями ФГОС ООО  учащиеся должны уметь воспринимать и интерпретировать информацию  в графической форме</w:t>
      </w:r>
      <w:r w:rsidR="006A0E68" w:rsidRPr="00B44679">
        <w:rPr>
          <w:rFonts w:ascii="Times New Roman" w:hAnsi="Times New Roman" w:cs="Times New Roman"/>
          <w:sz w:val="28"/>
          <w:szCs w:val="28"/>
        </w:rPr>
        <w:t>, что отражается в заданиях КИМ  и с этими заданиями учащиеся справились</w:t>
      </w:r>
    </w:p>
    <w:p w:rsidR="00285B2D" w:rsidRDefault="00285B2D" w:rsidP="00285B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6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44679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</w:t>
      </w:r>
      <w:r w:rsidRPr="00B44679">
        <w:rPr>
          <w:rFonts w:ascii="Times New Roman" w:hAnsi="Times New Roman" w:cs="Times New Roman"/>
          <w:sz w:val="28"/>
          <w:szCs w:val="28"/>
        </w:rPr>
        <w:t>Методическую помощь учителю и учащимся при подготовке к экзамену могут оказать материалы с сайта ФИПИ (</w:t>
      </w:r>
      <w:hyperlink r:id="rId8" w:history="1">
        <w:r w:rsidRPr="00B4467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4467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4467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fipi</w:t>
        </w:r>
        <w:proofErr w:type="spellEnd"/>
        <w:r w:rsidRPr="00B4467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4467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44679">
        <w:rPr>
          <w:rFonts w:ascii="Times New Roman" w:hAnsi="Times New Roman" w:cs="Times New Roman"/>
          <w:sz w:val="28"/>
          <w:szCs w:val="28"/>
        </w:rPr>
        <w:t xml:space="preserve">). Открытый банк заданий ФИПИ, региональная и  районная </w:t>
      </w:r>
      <w:proofErr w:type="spellStart"/>
      <w:r w:rsidRPr="00B44679">
        <w:rPr>
          <w:rFonts w:ascii="Times New Roman" w:hAnsi="Times New Roman" w:cs="Times New Roman"/>
          <w:sz w:val="28"/>
          <w:szCs w:val="28"/>
        </w:rPr>
        <w:t>тьюторская</w:t>
      </w:r>
      <w:proofErr w:type="spellEnd"/>
      <w:r w:rsidRPr="00B44679">
        <w:rPr>
          <w:rFonts w:ascii="Times New Roman" w:hAnsi="Times New Roman" w:cs="Times New Roman"/>
          <w:sz w:val="28"/>
          <w:szCs w:val="28"/>
        </w:rPr>
        <w:t xml:space="preserve"> поддержка учителей.</w:t>
      </w:r>
    </w:p>
    <w:p w:rsidR="00285B2D" w:rsidRDefault="00285B2D" w:rsidP="00285B2D">
      <w:pPr>
        <w:rPr>
          <w:rFonts w:ascii="Times New Roman" w:hAnsi="Times New Roman" w:cs="Times New Roman"/>
          <w:sz w:val="28"/>
          <w:szCs w:val="28"/>
        </w:rPr>
      </w:pPr>
    </w:p>
    <w:p w:rsidR="005B42A3" w:rsidRDefault="005B42A3"/>
    <w:p w:rsidR="005B7CBF" w:rsidRDefault="005B7CBF"/>
    <w:p w:rsidR="005B7CBF" w:rsidRDefault="005B7CBF"/>
    <w:p w:rsidR="005B7CBF" w:rsidRDefault="005B7CBF"/>
    <w:p w:rsidR="005B7CBF" w:rsidRDefault="005B7CBF"/>
    <w:p w:rsidR="005B7CBF" w:rsidRDefault="005B7CBF"/>
    <w:sectPr w:rsidR="005B7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124"/>
    <w:rsid w:val="000F5DCE"/>
    <w:rsid w:val="00147ADA"/>
    <w:rsid w:val="00147CFA"/>
    <w:rsid w:val="0019542E"/>
    <w:rsid w:val="0027340A"/>
    <w:rsid w:val="00285B2D"/>
    <w:rsid w:val="002E202E"/>
    <w:rsid w:val="0032406B"/>
    <w:rsid w:val="00423866"/>
    <w:rsid w:val="00493067"/>
    <w:rsid w:val="004D1124"/>
    <w:rsid w:val="005018D2"/>
    <w:rsid w:val="005B42A3"/>
    <w:rsid w:val="005B478C"/>
    <w:rsid w:val="005B7CBF"/>
    <w:rsid w:val="005E7B8D"/>
    <w:rsid w:val="006832BF"/>
    <w:rsid w:val="006A0E68"/>
    <w:rsid w:val="007E6256"/>
    <w:rsid w:val="00850D8A"/>
    <w:rsid w:val="008C68B9"/>
    <w:rsid w:val="00B40631"/>
    <w:rsid w:val="00B44679"/>
    <w:rsid w:val="00BD42EF"/>
    <w:rsid w:val="00C40A84"/>
    <w:rsid w:val="00CD6A4C"/>
    <w:rsid w:val="00E40934"/>
    <w:rsid w:val="00E771EB"/>
    <w:rsid w:val="00F71210"/>
    <w:rsid w:val="00FB7F64"/>
    <w:rsid w:val="00FC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57B8D-8644-4FBD-980C-25AF65E0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5B2D"/>
    <w:rPr>
      <w:color w:val="0000FF" w:themeColor="hyperlink"/>
      <w:u w:val="single"/>
    </w:rPr>
  </w:style>
  <w:style w:type="paragraph" w:styleId="a4">
    <w:name w:val="No Spacing"/>
    <w:uiPriority w:val="1"/>
    <w:qFormat/>
    <w:rsid w:val="00285B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285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85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" TargetMode="Externa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10" Type="http://schemas.openxmlformats.org/officeDocument/2006/relationships/theme" Target="theme/theme1.xml"/><Relationship Id="rId4" Type="http://schemas.openxmlformats.org/officeDocument/2006/relationships/chart" Target="charts/chart1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75"/>
      <c:rotY val="0"/>
      <c:rAngAx val="0"/>
    </c:view3D>
    <c:floor>
      <c:thickness val="0"/>
    </c:floor>
    <c:sideWall>
      <c:thickness val="0"/>
      <c:spPr>
        <a:noFill/>
        <a:ln w="25361">
          <a:noFill/>
        </a:ln>
      </c:spPr>
    </c:sideWall>
    <c:backWall>
      <c:thickness val="0"/>
      <c:spPr>
        <a:noFill/>
        <a:ln w="25361">
          <a:noFill/>
        </a:ln>
      </c:spPr>
    </c:backWall>
    <c:plotArea>
      <c:layout>
        <c:manualLayout>
          <c:layoutTarget val="inner"/>
          <c:xMode val="edge"/>
          <c:yMode val="edge"/>
          <c:x val="0.23892946390683212"/>
          <c:y val="0.13016995971950207"/>
          <c:w val="0.39570866141732303"/>
          <c:h val="0.745441020380066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rgbClr val="7030A0"/>
              </a:solidFill>
            </c:spPr>
          </c:dPt>
          <c:dPt>
            <c:idx val="1"/>
            <c:bubble3D val="0"/>
            <c:spPr>
              <a:solidFill>
                <a:srgbClr val="FF7C80"/>
              </a:solidFill>
            </c:spPr>
          </c:dPt>
          <c:dPt>
            <c:idx val="2"/>
            <c:bubble3D val="0"/>
            <c:spPr>
              <a:solidFill>
                <a:srgbClr val="0066FF"/>
              </a:solidFill>
            </c:spPr>
          </c:dPt>
          <c:dPt>
            <c:idx val="3"/>
            <c:bubble3D val="0"/>
            <c:spPr>
              <a:solidFill>
                <a:srgbClr val="92D050"/>
              </a:solidFill>
            </c:spPr>
          </c:dPt>
          <c:dLbls>
            <c:dLbl>
              <c:idx val="0"/>
              <c:layout>
                <c:manualLayout>
                  <c:x val="6.9265274132400551E-2"/>
                  <c:y val="-1.594550681164860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19431420623320292"/>
                  <c:y val="-4.278297827749150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0.13632673519976671"/>
                  <c:y val="-2.825459317585304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0108176582094066E-2"/>
                  <c:y val="-4.912792150981175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98" b="1" baseline="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33.299999999999997</c:v>
                </c:pt>
                <c:pt idx="3">
                  <c:v>66.599999999999994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/>
      <c:overlay val="0"/>
      <c:txPr>
        <a:bodyPr/>
        <a:lstStyle/>
        <a:p>
          <a:pPr>
            <a:defRPr sz="1198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rgbClr val="FFCCFF">
        <a:alpha val="66667"/>
      </a:srgbClr>
    </a:solidFill>
    <a:ln w="25361">
      <a:solidFill>
        <a:schemeClr val="accent6">
          <a:lumMod val="60000"/>
          <a:lumOff val="40000"/>
        </a:schemeClr>
      </a:solidFill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7096774193548387E-2"/>
          <c:y val="5.3254437869822494E-2"/>
          <c:w val="0.86929646614685985"/>
          <c:h val="0.739322941775134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1F497D">
                <a:lumMod val="75000"/>
              </a:srgb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9</c:v>
                </c:pt>
                <c:pt idx="7">
                  <c:v>СОШ № 10</c:v>
                </c:pt>
                <c:pt idx="8">
                  <c:v>СОШ № 11</c:v>
                </c:pt>
                <c:pt idx="9">
                  <c:v>район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2085856"/>
        <c:axId val="162086640"/>
      </c:barChart>
      <c:catAx>
        <c:axId val="1620858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62086640"/>
        <c:crosses val="autoZero"/>
        <c:auto val="1"/>
        <c:lblAlgn val="ctr"/>
        <c:lblOffset val="100"/>
        <c:noMultiLvlLbl val="0"/>
      </c:catAx>
      <c:valAx>
        <c:axId val="1620866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spPr>
          <a:solidFill>
            <a:srgbClr val="FFC000"/>
          </a:solidFill>
        </c:spPr>
        <c:txPr>
          <a:bodyPr rot="0" vert="horz"/>
          <a:lstStyle/>
          <a:p>
            <a:pPr>
              <a:defRPr sz="1099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62085856"/>
        <c:crosses val="autoZero"/>
        <c:crossBetween val="between"/>
      </c:valAx>
      <c:spPr>
        <a:solidFill>
          <a:schemeClr val="accent5">
            <a:lumMod val="60000"/>
            <a:lumOff val="40000"/>
          </a:schemeClr>
        </a:solidFill>
      </c:spPr>
    </c:plotArea>
    <c:plotVisOnly val="1"/>
    <c:dispBlanksAs val="gap"/>
    <c:showDLblsOverMax val="0"/>
  </c:chart>
  <c:spPr>
    <a:gradFill>
      <a:gsLst>
        <a:gs pos="0">
          <a:srgbClr val="5E9EFF"/>
        </a:gs>
        <a:gs pos="39999">
          <a:srgbClr val="85C2FF"/>
        </a:gs>
        <a:gs pos="70000">
          <a:srgbClr val="C4D6EB"/>
        </a:gs>
        <a:gs pos="100000">
          <a:srgbClr val="FFEBFA"/>
        </a:gs>
      </a:gsLst>
      <a:lin ang="5400000" scaled="0"/>
    </a:gradFill>
  </c:spPr>
  <c:txPr>
    <a:bodyPr/>
    <a:lstStyle/>
    <a:p>
      <a:pPr>
        <a:defRPr sz="1394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2190855134873558E-2"/>
          <c:y val="6.4928244227152473E-2"/>
          <c:w val="0.83187964456250274"/>
          <c:h val="0.8210189444141267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7"/>
              <c:layout>
                <c:manualLayout>
                  <c:x val="-2.3148148148148147E-3"/>
                  <c:y val="-1.190476190476192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9</c:v>
                </c:pt>
                <c:pt idx="7">
                  <c:v>СОШ № 10</c:v>
                </c:pt>
                <c:pt idx="8">
                  <c:v>СОШ № 11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"3"</c:v>
                </c:pt>
              </c:strCache>
            </c:strRef>
          </c:tx>
          <c:spPr>
            <a:solidFill>
              <a:srgbClr val="968EFA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9</c:v>
                </c:pt>
                <c:pt idx="7">
                  <c:v>СОШ № 10</c:v>
                </c:pt>
                <c:pt idx="8">
                  <c:v>СОШ № 11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"4"</c:v>
                </c:pt>
              </c:strCache>
            </c:strRef>
          </c:tx>
          <c:spPr>
            <a:solidFill>
              <a:srgbClr val="00CC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9</c:v>
                </c:pt>
                <c:pt idx="7">
                  <c:v>СОШ № 10</c:v>
                </c:pt>
                <c:pt idx="8">
                  <c:v>СОШ № 11</c:v>
                </c:pt>
              </c:strCache>
            </c:strRef>
          </c:cat>
          <c:val>
            <c:numRef>
              <c:f>Лист1!$D$2:$D$10</c:f>
              <c:numCache>
                <c:formatCode>General</c:formatCode>
                <c:ptCount val="9"/>
                <c:pt idx="0">
                  <c:v>0</c:v>
                </c:pt>
                <c:pt idx="1">
                  <c:v>100</c:v>
                </c:pt>
                <c:pt idx="2">
                  <c:v>50</c:v>
                </c:pt>
                <c:pt idx="3">
                  <c:v>0</c:v>
                </c:pt>
                <c:pt idx="4">
                  <c:v>10</c:v>
                </c:pt>
                <c:pt idx="5">
                  <c:v>50</c:v>
                </c:pt>
                <c:pt idx="6">
                  <c:v>0</c:v>
                </c:pt>
                <c:pt idx="7">
                  <c:v>100</c:v>
                </c:pt>
                <c:pt idx="8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"5"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layout>
                <c:manualLayout>
                  <c:x val="2.22645574334062E-3"/>
                  <c:y val="-8.8225016863482542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9</c:v>
                </c:pt>
                <c:pt idx="7">
                  <c:v>СОШ № 10</c:v>
                </c:pt>
                <c:pt idx="8">
                  <c:v>СОШ № 11</c:v>
                </c:pt>
              </c:strCache>
            </c:strRef>
          </c:cat>
          <c:val>
            <c:numRef>
              <c:f>Лист1!$E$2:$E$10</c:f>
              <c:numCache>
                <c:formatCode>General</c:formatCode>
                <c:ptCount val="9"/>
                <c:pt idx="0">
                  <c:v>100</c:v>
                </c:pt>
                <c:pt idx="1">
                  <c:v>0</c:v>
                </c:pt>
                <c:pt idx="2">
                  <c:v>50</c:v>
                </c:pt>
                <c:pt idx="3">
                  <c:v>100</c:v>
                </c:pt>
                <c:pt idx="4">
                  <c:v>90</c:v>
                </c:pt>
                <c:pt idx="5">
                  <c:v>50</c:v>
                </c:pt>
                <c:pt idx="6">
                  <c:v>100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62087424"/>
        <c:axId val="186126208"/>
      </c:barChart>
      <c:catAx>
        <c:axId val="162087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86126208"/>
        <c:crosses val="autoZero"/>
        <c:auto val="1"/>
        <c:lblAlgn val="ctr"/>
        <c:lblOffset val="100"/>
        <c:noMultiLvlLbl val="0"/>
      </c:catAx>
      <c:valAx>
        <c:axId val="1861262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2087424"/>
        <c:crosses val="autoZero"/>
        <c:crossBetween val="between"/>
      </c:valAx>
      <c:spPr>
        <a:solidFill>
          <a:srgbClr val="CEDD11"/>
        </a:solidFill>
      </c:spPr>
    </c:plotArea>
    <c:legend>
      <c:legendPos val="r"/>
      <c:layout/>
      <c:overlay val="0"/>
      <c:txPr>
        <a:bodyPr/>
        <a:lstStyle/>
        <a:p>
          <a:pPr>
            <a:defRPr sz="1198" b="1"/>
          </a:pPr>
          <a:endParaRPr lang="ru-RU"/>
        </a:p>
      </c:txPr>
    </c:legend>
    <c:plotVisOnly val="1"/>
    <c:dispBlanksAs val="gap"/>
    <c:showDLblsOverMax val="0"/>
  </c:chart>
  <c:spPr>
    <a:solidFill>
      <a:srgbClr val="FFCC66"/>
    </a:solidFill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/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rgbClr val="00CC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СОШ № 1</c:v>
                </c:pt>
                <c:pt idx="1">
                  <c:v>СОШ № 5</c:v>
                </c:pt>
                <c:pt idx="2">
                  <c:v>СОШ № 6</c:v>
                </c:pt>
                <c:pt idx="3">
                  <c:v>СОШ № 3</c:v>
                </c:pt>
                <c:pt idx="4">
                  <c:v>СОШ № 7</c:v>
                </c:pt>
                <c:pt idx="5">
                  <c:v>СОШ № 9</c:v>
                </c:pt>
                <c:pt idx="6">
                  <c:v>СОШ № 2</c:v>
                </c:pt>
                <c:pt idx="7">
                  <c:v>СОШ № 11</c:v>
                </c:pt>
                <c:pt idx="8">
                  <c:v>СОШ № 10</c:v>
                </c:pt>
                <c:pt idx="9">
                  <c:v>район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31.6</c:v>
                </c:pt>
                <c:pt idx="1">
                  <c:v>31</c:v>
                </c:pt>
                <c:pt idx="2">
                  <c:v>29.2</c:v>
                </c:pt>
                <c:pt idx="3">
                  <c:v>28.5</c:v>
                </c:pt>
                <c:pt idx="4">
                  <c:v>27</c:v>
                </c:pt>
                <c:pt idx="5">
                  <c:v>27</c:v>
                </c:pt>
                <c:pt idx="6">
                  <c:v>26</c:v>
                </c:pt>
                <c:pt idx="7">
                  <c:v>24</c:v>
                </c:pt>
                <c:pt idx="8">
                  <c:v>20</c:v>
                </c:pt>
                <c:pt idx="9">
                  <c:v>28.2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86128952"/>
        <c:axId val="186124640"/>
        <c:axId val="0"/>
      </c:bar3DChart>
      <c:catAx>
        <c:axId val="1861289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86124640"/>
        <c:crosses val="autoZero"/>
        <c:auto val="1"/>
        <c:lblAlgn val="ctr"/>
        <c:lblOffset val="100"/>
        <c:noMultiLvlLbl val="0"/>
      </c:catAx>
      <c:valAx>
        <c:axId val="1861246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spPr>
          <a:solidFill>
            <a:srgbClr val="FFC000"/>
          </a:solidFill>
        </c:spPr>
        <c:crossAx val="186128952"/>
        <c:crosses val="autoZero"/>
        <c:crossBetween val="between"/>
      </c:valAx>
      <c:spPr>
        <a:solidFill>
          <a:srgbClr val="FFFF00"/>
        </a:solidFill>
        <a:ln w="25400">
          <a:noFill/>
        </a:ln>
      </c:spPr>
    </c:plotArea>
    <c:plotVisOnly val="1"/>
    <c:dispBlanksAs val="gap"/>
    <c:showDLblsOverMax val="0"/>
  </c:chart>
  <c:spPr>
    <a:solidFill>
      <a:srgbClr val="FF0000"/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33</cp:revision>
  <dcterms:created xsi:type="dcterms:W3CDTF">2019-07-25T07:39:00Z</dcterms:created>
  <dcterms:modified xsi:type="dcterms:W3CDTF">2019-08-28T05:48:00Z</dcterms:modified>
</cp:coreProperties>
</file>